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087B" w:rsidRPr="003D087B" w:rsidRDefault="003D087B" w:rsidP="003D087B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  <w:r w:rsidRPr="003D087B"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>1 строение  и  кристаллизация  металлов</w:t>
      </w:r>
    </w:p>
    <w:p w:rsidR="003D087B" w:rsidRPr="003D087B" w:rsidRDefault="003D087B" w:rsidP="003D087B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D087B" w:rsidRPr="003D087B" w:rsidRDefault="003D087B" w:rsidP="003D087B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08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Металлы - вещества с электронной проводимостью, которая обеспечивает металлическая связь. </w:t>
      </w:r>
    </w:p>
    <w:p w:rsidR="003D087B" w:rsidRPr="003D087B" w:rsidRDefault="003D087B" w:rsidP="003D087B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08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Металлическую связь можно представить,  как совокупность подвижных электронов относительно стационарных ионов.   </w:t>
      </w:r>
    </w:p>
    <w:p w:rsidR="003D087B" w:rsidRPr="003D087B" w:rsidRDefault="003D087B" w:rsidP="003D087B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087B">
        <w:rPr>
          <w:rFonts w:ascii="Times New Roman" w:eastAsia="Times New Roman" w:hAnsi="Times New Roman" w:cs="Times New Roman"/>
          <w:sz w:val="28"/>
          <w:szCs w:val="28"/>
          <w:lang w:eastAsia="ru-RU"/>
        </w:rPr>
        <w:t>Свойства металлов разнообразны, есть металлы легче воды, некоторые не замерзают (ртуть) при температуре ниже 0</w:t>
      </w:r>
      <w:r w:rsidRPr="003D087B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0</w:t>
      </w:r>
      <w:r w:rsidRPr="003D087B">
        <w:rPr>
          <w:rFonts w:ascii="Times New Roman" w:eastAsia="Times New Roman" w:hAnsi="Times New Roman" w:cs="Times New Roman"/>
          <w:sz w:val="28"/>
          <w:szCs w:val="28"/>
          <w:lang w:eastAsia="ru-RU"/>
        </w:rPr>
        <w:t>С, вольфрам выдерживает рабочие температуры выше 2000</w:t>
      </w:r>
      <w:r w:rsidRPr="003D087B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0</w:t>
      </w:r>
      <w:r w:rsidRPr="003D08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С.</w:t>
      </w:r>
    </w:p>
    <w:p w:rsidR="003D087B" w:rsidRPr="003D087B" w:rsidRDefault="003D087B" w:rsidP="003D087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08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Вместе с тем металлы имеют характерные общие свойства. К ним относятся:    </w:t>
      </w:r>
    </w:p>
    <w:p w:rsidR="003D087B" w:rsidRPr="003D087B" w:rsidRDefault="003D087B" w:rsidP="003D087B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08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-высокая пластичность  </w:t>
      </w:r>
    </w:p>
    <w:p w:rsidR="003D087B" w:rsidRPr="003D087B" w:rsidRDefault="003D087B" w:rsidP="003D087B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08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-высокая тепло – и  электропроводность  </w:t>
      </w:r>
    </w:p>
    <w:p w:rsidR="003D087B" w:rsidRPr="003D087B" w:rsidRDefault="003D087B" w:rsidP="003D087B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08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-хорошая отражательная способность  </w:t>
      </w:r>
    </w:p>
    <w:p w:rsidR="003D087B" w:rsidRPr="003D087B" w:rsidRDefault="003D087B" w:rsidP="003D087B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08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-термоэлектронная эмиссия, т.е. способность к испусканию электронов при нагреве. </w:t>
      </w:r>
    </w:p>
    <w:p w:rsidR="003D087B" w:rsidRPr="003D087B" w:rsidRDefault="003D087B" w:rsidP="003D087B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08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-кристаллическое строение. </w:t>
      </w:r>
    </w:p>
    <w:p w:rsidR="003D087B" w:rsidRPr="003D087B" w:rsidRDefault="003D087B" w:rsidP="003D087B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D08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Общность этих свойств обусловлена особым типом межатомной связи, называемой   </w:t>
      </w:r>
      <w:r w:rsidRPr="003D087B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металлической связью</w:t>
      </w:r>
      <w:r w:rsidRPr="003D087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</w:p>
    <w:p w:rsidR="003D087B" w:rsidRPr="003D087B" w:rsidRDefault="003D087B" w:rsidP="003D087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08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Твердые тела в зависимости от скорости охлаждения при кристаллизации  делят </w:t>
      </w:r>
      <w:proofErr w:type="gramStart"/>
      <w:r w:rsidRPr="003D087B">
        <w:rPr>
          <w:rFonts w:ascii="Times New Roman" w:eastAsia="Times New Roman" w:hAnsi="Times New Roman" w:cs="Times New Roman"/>
          <w:sz w:val="28"/>
          <w:szCs w:val="28"/>
          <w:lang w:eastAsia="ru-RU"/>
        </w:rPr>
        <w:t>на</w:t>
      </w:r>
      <w:proofErr w:type="gramEnd"/>
      <w:r w:rsidRPr="003D08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аморфные и кристаллические. Аморфный металл получается при высоких скоростях охлаждения и атомы при этом располагаются хаотично. Аморфное твердое тело является </w:t>
      </w:r>
      <w:r w:rsidRPr="003D087B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изотропным</w:t>
      </w:r>
      <w:r w:rsidRPr="003D08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т.е. во всех направления действия сил имеют одинаковые свойства. Ему </w:t>
      </w:r>
      <w:proofErr w:type="gramStart"/>
      <w:r w:rsidRPr="003D087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присущи</w:t>
      </w:r>
      <w:proofErr w:type="gramEnd"/>
      <w:r w:rsidRPr="003D08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высокая твердость, хорошая коррозионная стойкость.</w:t>
      </w:r>
    </w:p>
    <w:p w:rsidR="003D087B" w:rsidRPr="003D087B" w:rsidRDefault="003D087B" w:rsidP="003D087B">
      <w:pPr>
        <w:tabs>
          <w:tab w:val="left" w:pos="3544"/>
        </w:tabs>
        <w:spacing w:after="0" w:line="240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D08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кристаллических твердых телах атомы расположены в геометрически правильном порядке, образуя кристаллы  и создавая кристаллическую решетку или воображаемую пространственную сетку. Кристаллические вещества </w:t>
      </w:r>
      <w:proofErr w:type="spellStart"/>
      <w:r w:rsidRPr="003D087B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анизотропны</w:t>
      </w:r>
      <w:proofErr w:type="spellEnd"/>
      <w:r w:rsidRPr="003D087B">
        <w:rPr>
          <w:rFonts w:ascii="Times New Roman" w:eastAsia="Times New Roman" w:hAnsi="Times New Roman" w:cs="Times New Roman"/>
          <w:sz w:val="28"/>
          <w:szCs w:val="28"/>
          <w:lang w:eastAsia="ru-RU"/>
        </w:rPr>
        <w:t>, т.е. в разных направлениях действия сил имеют различные  свойства. Это объясняется тем, что число атомов, приходящееся на то или иное плоское сечение  кристаллической решетки, неодинаково.</w:t>
      </w:r>
      <w:r w:rsidRPr="003D087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Анизатропия может приводить к дефектам металла. Анизатропию необходимо учитывать при конструировании и разработке технологии получения деталей.</w:t>
      </w:r>
    </w:p>
    <w:p w:rsidR="003D087B" w:rsidRPr="003D087B" w:rsidRDefault="003D087B" w:rsidP="003D087B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D087B" w:rsidRPr="003D087B" w:rsidRDefault="003D087B" w:rsidP="003D087B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087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1.1 Типы кристаллических решеток</w:t>
      </w:r>
    </w:p>
    <w:p w:rsidR="003D087B" w:rsidRPr="003D087B" w:rsidRDefault="003D087B" w:rsidP="003D087B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08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3D087B" w:rsidRPr="003D087B" w:rsidRDefault="003D087B" w:rsidP="003D087B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08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описания атомно-кристаллической структуры используют понятие кристаллической решетки. Кристаллическая решетка - воображаемая линия, проведенная мысленно через центры близлежащих атомов. Атомно-кристаллическую структуру можно представить изображением ряда </w:t>
      </w:r>
      <w:proofErr w:type="gramStart"/>
      <w:r w:rsidRPr="003D087B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периодический</w:t>
      </w:r>
      <w:proofErr w:type="gramEnd"/>
      <w:r w:rsidRPr="003D08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повторяющейся одной элементарной ячейкой. </w:t>
      </w:r>
    </w:p>
    <w:p w:rsidR="003D087B" w:rsidRPr="003D087B" w:rsidRDefault="003D087B" w:rsidP="003D087B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08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Элементарной ячейкой называется ячейка, повторяющейся во всех трех измерениях. Наиболее часто металлы имеют кристаллические решетки следующих типов:  объемно центрированная  кубическая (ОЦК), </w:t>
      </w:r>
      <w:r w:rsidRPr="003D087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гранецентрированная кубическая (ГЦК) и гексагональная плотноупакованная решетка (ГПУ).</w:t>
      </w:r>
    </w:p>
    <w:p w:rsidR="003D087B" w:rsidRPr="003D087B" w:rsidRDefault="003D087B" w:rsidP="003D087B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369185" cy="1939925"/>
            <wp:effectExtent l="0" t="0" r="0" b="3175"/>
            <wp:docPr id="3" name="Рисунок 3" descr="3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3c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9185" cy="1939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087B" w:rsidRPr="003D087B" w:rsidRDefault="003D087B" w:rsidP="003D087B">
      <w:pPr>
        <w:tabs>
          <w:tab w:val="left" w:pos="3544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087B"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 xml:space="preserve">Рис.1.1 - Элементарная ячейка </w:t>
      </w:r>
      <w:r w:rsidRPr="003D08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(параметры </w:t>
      </w:r>
      <w:r w:rsidRPr="003D087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</w:t>
      </w:r>
      <w:r w:rsidRPr="003D08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3D087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</w:t>
      </w:r>
      <w:r w:rsidRPr="003D08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3D087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</w:t>
      </w:r>
      <w:r w:rsidRPr="003D08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3D087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F061"/>
      </w:r>
      <w:r w:rsidRPr="003D08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3D087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F062"/>
      </w:r>
      <w:r w:rsidRPr="003D08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3D087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F067"/>
      </w:r>
      <w:proofErr w:type="gramStart"/>
      <w:r w:rsidRPr="003D08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)</w:t>
      </w:r>
      <w:proofErr w:type="gramEnd"/>
      <w:r w:rsidRPr="003D087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3D087B" w:rsidRPr="003D087B" w:rsidRDefault="003D087B" w:rsidP="003D087B">
      <w:pPr>
        <w:tabs>
          <w:tab w:val="left" w:pos="354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D087B" w:rsidRPr="003D087B" w:rsidRDefault="003D087B" w:rsidP="003D087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08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точках пересечения прямых линий располагаются атомы, они называются узлами решетки. Расстояние «а» и «с» между центрами атомов, находящихся в соседних  узлах решетки называют параметрами или периодами  решетки, и три угла между осями </w:t>
      </w:r>
      <w:r w:rsidRPr="003D087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F061"/>
      </w:r>
      <w:r w:rsidRPr="003D08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3D087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F062"/>
      </w:r>
      <w:r w:rsidRPr="003D08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3D087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F067"/>
      </w:r>
      <w:r w:rsidRPr="003D087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3D087B" w:rsidRPr="003D087B" w:rsidRDefault="003D087B" w:rsidP="003D087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D087B" w:rsidRPr="003D087B" w:rsidRDefault="003D087B" w:rsidP="003D087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695575" cy="3124835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5575" cy="3124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087B" w:rsidRPr="003D087B" w:rsidRDefault="003D087B" w:rsidP="003D087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D087B" w:rsidRPr="003D087B" w:rsidRDefault="003D087B" w:rsidP="003D087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</w:pPr>
      <w:r w:rsidRPr="003D087B"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>Рис.1.2 – Кристаллическая решетка: а</w:t>
      </w:r>
      <w:r w:rsidRPr="003D087B">
        <w:rPr>
          <w:rFonts w:ascii="Times New Roman" w:eastAsia="Times New Roman" w:hAnsi="Times New Roman" w:cs="Times New Roman"/>
          <w:sz w:val="28"/>
          <w:szCs w:val="28"/>
          <w:lang w:eastAsia="ru-RU"/>
        </w:rPr>
        <w:t>) ГЦК</w:t>
      </w:r>
      <w:r w:rsidRPr="003D087B"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>; б) ОЦК; в) ГПУ.</w:t>
      </w:r>
    </w:p>
    <w:p w:rsidR="003D087B" w:rsidRPr="003D087B" w:rsidRDefault="003D087B" w:rsidP="003D087B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</w:pPr>
    </w:p>
    <w:p w:rsidR="003D087B" w:rsidRPr="003D087B" w:rsidRDefault="003D087B" w:rsidP="003D087B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08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элементарной ячейке кубической объемно-центрированной решетки  содержится 9 атомов: 8 по углам ячейки и один атом  - в центре. Такой тип решетки имеют </w:t>
      </w:r>
      <w:r w:rsidRPr="003D087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Li</w:t>
      </w:r>
      <w:r w:rsidRPr="003D08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3D087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Na</w:t>
      </w:r>
      <w:r w:rsidRPr="003D08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3D087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</w:t>
      </w:r>
      <w:r w:rsidRPr="003D08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3D087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Rb</w:t>
      </w:r>
      <w:proofErr w:type="spellEnd"/>
      <w:r w:rsidRPr="003D08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3D087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</w:t>
      </w:r>
      <w:r w:rsidRPr="003D08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3D087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Mo</w:t>
      </w:r>
      <w:r w:rsidRPr="003D08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3D087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</w:t>
      </w:r>
      <w:r w:rsidRPr="003D08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3D087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Nb</w:t>
      </w:r>
      <w:proofErr w:type="spellEnd"/>
      <w:r w:rsidRPr="003D08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3D087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Ta</w:t>
      </w:r>
      <w:r w:rsidRPr="003D08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 </w:t>
      </w:r>
      <w:r w:rsidRPr="003D087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Fe</w:t>
      </w:r>
      <w:r w:rsidRPr="003D087B">
        <w:rPr>
          <w:rFonts w:ascii="Times New Roman" w:eastAsia="Times New Roman" w:hAnsi="Times New Roman" w:cs="Times New Roman"/>
          <w:sz w:val="28"/>
          <w:szCs w:val="28"/>
          <w:lang w:eastAsia="ru-RU"/>
        </w:rPr>
        <w:t>-α  и др.</w:t>
      </w:r>
    </w:p>
    <w:p w:rsidR="003D087B" w:rsidRPr="003D087B" w:rsidRDefault="003D087B" w:rsidP="003D087B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08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элементарной ячейке кубической гранецентрированной решетки  содержится 14 атомов: 8 по углам ячейки и 6 атом в центре каждой грани. Такой тип решетки имеют </w:t>
      </w:r>
      <w:r w:rsidRPr="003D087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Li</w:t>
      </w:r>
      <w:r w:rsidRPr="003D08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3D087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Pb</w:t>
      </w:r>
      <w:proofErr w:type="spellEnd"/>
      <w:r w:rsidRPr="003D08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3D087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Ni</w:t>
      </w:r>
      <w:r w:rsidRPr="003D08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3D087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Ag</w:t>
      </w:r>
      <w:r w:rsidRPr="003D08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3D087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Au</w:t>
      </w:r>
      <w:r w:rsidRPr="003D08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3D087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Cu</w:t>
      </w:r>
      <w:r w:rsidRPr="003D08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3D087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Al</w:t>
      </w:r>
      <w:r w:rsidRPr="003D08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3D087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Pt</w:t>
      </w:r>
      <w:r w:rsidRPr="003D08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3D087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Ca</w:t>
      </w:r>
      <w:r w:rsidRPr="003D08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3D087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Ce</w:t>
      </w:r>
      <w:r w:rsidRPr="003D08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 </w:t>
      </w:r>
      <w:r w:rsidRPr="003D087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Fe</w:t>
      </w:r>
      <w:r w:rsidRPr="003D08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-γ  и др. </w:t>
      </w:r>
    </w:p>
    <w:p w:rsidR="003D087B" w:rsidRPr="003D087B" w:rsidRDefault="003D087B" w:rsidP="003D087B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08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элементарной ячейке гексагональной плотноупакованной решетки  содержится 17 </w:t>
      </w:r>
      <w:proofErr w:type="gramStart"/>
      <w:r w:rsidRPr="003D087B">
        <w:rPr>
          <w:rFonts w:ascii="Times New Roman" w:eastAsia="Times New Roman" w:hAnsi="Times New Roman" w:cs="Times New Roman"/>
          <w:sz w:val="28"/>
          <w:szCs w:val="28"/>
          <w:lang w:eastAsia="ru-RU"/>
        </w:rPr>
        <w:t>атомов</w:t>
      </w:r>
      <w:proofErr w:type="gramEnd"/>
      <w:r w:rsidRPr="003D08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которые расположены в углах ячейки и центрах </w:t>
      </w:r>
      <w:r w:rsidRPr="003D087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шестигранных оснований призмы и три атома в средней плоскости призмы. Такой тип решетки имеют </w:t>
      </w:r>
      <w:r w:rsidRPr="003D087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Mg</w:t>
      </w:r>
      <w:r w:rsidRPr="003D08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3D087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Zn</w:t>
      </w:r>
      <w:r w:rsidRPr="003D08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3D087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Cd</w:t>
      </w:r>
      <w:r w:rsidRPr="003D08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3D087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Re</w:t>
      </w:r>
      <w:r w:rsidRPr="003D08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3D087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Be</w:t>
      </w:r>
      <w:r w:rsidRPr="003D08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3D087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Ti</w:t>
      </w:r>
      <w:proofErr w:type="spellEnd"/>
      <w:r w:rsidRPr="003D08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3D087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Os</w:t>
      </w:r>
      <w:proofErr w:type="spellEnd"/>
      <w:r w:rsidRPr="003D08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и др.</w:t>
      </w:r>
    </w:p>
    <w:p w:rsidR="003D087B" w:rsidRPr="003D087B" w:rsidRDefault="003D087B" w:rsidP="003D087B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087B">
        <w:rPr>
          <w:rFonts w:ascii="Times New Roman" w:eastAsia="Times New Roman" w:hAnsi="Times New Roman" w:cs="Times New Roman"/>
          <w:sz w:val="28"/>
          <w:szCs w:val="28"/>
          <w:lang w:eastAsia="ru-RU"/>
        </w:rPr>
        <w:t>Плотность различных кристаллических решеток  разная и характеризуется координационным числом</w:t>
      </w:r>
      <w:proofErr w:type="gramStart"/>
      <w:r w:rsidRPr="003D08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</w:t>
      </w:r>
      <w:proofErr w:type="gramEnd"/>
      <w:r w:rsidRPr="003D087B">
        <w:rPr>
          <w:rFonts w:ascii="Times New Roman" w:eastAsia="Times New Roman" w:hAnsi="Times New Roman" w:cs="Times New Roman"/>
          <w:sz w:val="28"/>
          <w:szCs w:val="28"/>
          <w:lang w:eastAsia="ru-RU"/>
        </w:rPr>
        <w:t>, под которым понимают число атомов, находящихся на равном и наименьшем расстоянии от данного атома. Координационное число для  ОЦК равно восьми (К8), и коэффициент заполнения (отношение объема, занятого атомами, к объему всей ячейки) равен 68%. Для  ГЦК и ГПУ координационное число равно двенадцати (К12), а коэффициент заполнения  - 74%.</w:t>
      </w:r>
    </w:p>
    <w:p w:rsidR="003D087B" w:rsidRPr="003D087B" w:rsidRDefault="003D087B" w:rsidP="003D087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</w:pPr>
    </w:p>
    <w:p w:rsidR="003D087B" w:rsidRPr="003D087B" w:rsidRDefault="003D087B" w:rsidP="003D087B">
      <w:pPr>
        <w:tabs>
          <w:tab w:val="left" w:pos="3544"/>
        </w:tabs>
        <w:spacing w:after="0" w:line="240" w:lineRule="atLeast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3D087B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1.2 Дефекты строения кристаллических тел</w:t>
      </w:r>
    </w:p>
    <w:p w:rsidR="003D087B" w:rsidRPr="003D087B" w:rsidRDefault="003D087B" w:rsidP="003D087B">
      <w:pPr>
        <w:tabs>
          <w:tab w:val="left" w:pos="3544"/>
        </w:tabs>
        <w:spacing w:after="0" w:line="240" w:lineRule="atLeast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:rsidR="003D087B" w:rsidRPr="003D087B" w:rsidRDefault="003D087B" w:rsidP="003D087B">
      <w:pPr>
        <w:tabs>
          <w:tab w:val="left" w:pos="3544"/>
        </w:tabs>
        <w:spacing w:after="0" w:line="240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D087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В строении кристаллов всегда имеются дефекты, которые оказывают существенное влияние на свойства материала. Дефекты могут быть вызваны нарушением расположения атомов в кристаллической решетке. Характер и степень нарушения правильности кристаллического строения определенным образом сказываются на свойствах металлов.  Дефекты кристаллического строения по геометрическим признакам подразделяют на точечные, линейные и поверхностные.</w:t>
      </w:r>
    </w:p>
    <w:p w:rsidR="003D087B" w:rsidRPr="003D087B" w:rsidRDefault="003D087B" w:rsidP="003D087B">
      <w:pPr>
        <w:tabs>
          <w:tab w:val="left" w:pos="3544"/>
        </w:tabs>
        <w:spacing w:after="0" w:line="240" w:lineRule="atLeast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:rsidR="003D087B" w:rsidRPr="003D087B" w:rsidRDefault="003D087B" w:rsidP="003D087B">
      <w:pPr>
        <w:tabs>
          <w:tab w:val="left" w:pos="3544"/>
        </w:tabs>
        <w:spacing w:after="0" w:line="240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D087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1.2.1 Точечные дефекты</w:t>
      </w:r>
    </w:p>
    <w:p w:rsidR="003D087B" w:rsidRPr="003D087B" w:rsidRDefault="003D087B" w:rsidP="003D087B">
      <w:pPr>
        <w:tabs>
          <w:tab w:val="left" w:pos="3544"/>
        </w:tabs>
        <w:spacing w:after="0" w:line="240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D087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В трехосной системе координат размеры ничтожны малы, не превышают нескольких атомных диаметров. К точечным дефектам относятся: а) вакансии – свободные места в узлах кристаллической решетки, б) межузельные атомы.</w:t>
      </w:r>
    </w:p>
    <w:p w:rsidR="003D087B" w:rsidRPr="003D087B" w:rsidRDefault="003D087B" w:rsidP="003D087B">
      <w:pPr>
        <w:tabs>
          <w:tab w:val="left" w:pos="3544"/>
        </w:tabs>
        <w:spacing w:after="0" w:line="240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D087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Причины появления:</w:t>
      </w:r>
    </w:p>
    <w:p w:rsidR="003D087B" w:rsidRPr="003D087B" w:rsidRDefault="003D087B" w:rsidP="003D087B">
      <w:pPr>
        <w:numPr>
          <w:ilvl w:val="0"/>
          <w:numId w:val="1"/>
        </w:numPr>
        <w:tabs>
          <w:tab w:val="left" w:pos="3544"/>
        </w:tabs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D087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тепловые колебания атомов</w:t>
      </w:r>
    </w:p>
    <w:p w:rsidR="003D087B" w:rsidRPr="003D087B" w:rsidRDefault="003D087B" w:rsidP="003D087B">
      <w:pPr>
        <w:numPr>
          <w:ilvl w:val="0"/>
          <w:numId w:val="1"/>
        </w:numPr>
        <w:tabs>
          <w:tab w:val="left" w:pos="3544"/>
        </w:tabs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D087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наличие примесей в металлах</w:t>
      </w:r>
    </w:p>
    <w:p w:rsidR="003D087B" w:rsidRPr="003D087B" w:rsidRDefault="003D087B" w:rsidP="003D087B">
      <w:pPr>
        <w:tabs>
          <w:tab w:val="left" w:pos="3544"/>
        </w:tabs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D087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Вакансии и межузельные атомы могут появляться вследствие тепловых движений атомов при любой температуре. Чем выше температура нагрева, тем больше количества дефектов. </w:t>
      </w:r>
    </w:p>
    <w:p w:rsidR="003D087B" w:rsidRPr="003D087B" w:rsidRDefault="003D087B" w:rsidP="003D087B">
      <w:pPr>
        <w:tabs>
          <w:tab w:val="left" w:pos="3544"/>
        </w:tabs>
        <w:spacing w:after="0" w:line="240" w:lineRule="atLeast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D087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В кристалле всегда имеются атомы, кинетическая энергия которых значительно выше средней. Такие атомы при повышении температуры покидают занятые ими места и выходят на поверхность, а освободившие места занимают атомы, находящиеся дальше от поверхности, образуя вакансии. Вакансии образуются не только в результате нагрева, но и в процессе пластической деформации и рекристаллизации. Вакеансии исграют важную роль  в диффузионных процессах, пароисхлодящих в металлах и сплавах.</w:t>
      </w:r>
    </w:p>
    <w:p w:rsidR="003D087B" w:rsidRPr="003D087B" w:rsidRDefault="003D087B" w:rsidP="003D087B">
      <w:pPr>
        <w:tabs>
          <w:tab w:val="left" w:pos="3544"/>
        </w:tabs>
        <w:spacing w:after="0" w:line="240" w:lineRule="atLeast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D087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Межузельные дефекты образуются за счет перехода атома из узла решетки в междоузлие кристаллической решетки или при наличии примесей в металлах.</w:t>
      </w:r>
    </w:p>
    <w:p w:rsidR="003D087B" w:rsidRPr="003D087B" w:rsidRDefault="003D087B" w:rsidP="003D087B">
      <w:pPr>
        <w:tabs>
          <w:tab w:val="left" w:pos="3544"/>
        </w:tabs>
        <w:spacing w:after="0" w:line="240" w:lineRule="atLeast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D087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Точечные дефекты производят локальное изменение межатомных расстояний, искажая кристаллическую решетку, что приводит к изменению свойств металла (рис.1.3).</w:t>
      </w:r>
    </w:p>
    <w:p w:rsidR="003D087B" w:rsidRPr="003D087B" w:rsidRDefault="003D087B" w:rsidP="003D087B">
      <w:pPr>
        <w:tabs>
          <w:tab w:val="left" w:pos="3544"/>
        </w:tabs>
        <w:spacing w:after="0" w:line="240" w:lineRule="atLeast"/>
        <w:ind w:firstLine="720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2790825" cy="2003425"/>
            <wp:effectExtent l="0" t="0" r="9525" b="0"/>
            <wp:docPr id="1" name="Рисунок 1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0825" cy="200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087B" w:rsidRPr="003D087B" w:rsidRDefault="003D087B" w:rsidP="003D087B">
      <w:pPr>
        <w:tabs>
          <w:tab w:val="left" w:pos="3544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D087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1-атомы замещения; 2, 4 – вакансии; 3 – атомы внедрения; 5 – вакансия и межузельный дефект; 6 – атомы замещения и внедрения.</w:t>
      </w:r>
    </w:p>
    <w:p w:rsidR="003D087B" w:rsidRPr="003D087B" w:rsidRDefault="003D087B" w:rsidP="003D087B">
      <w:pPr>
        <w:tabs>
          <w:tab w:val="left" w:pos="3544"/>
        </w:tabs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3D087B" w:rsidRPr="003D087B" w:rsidRDefault="003D087B" w:rsidP="003D087B">
      <w:pPr>
        <w:tabs>
          <w:tab w:val="left" w:pos="3544"/>
        </w:tabs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D087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Рисунок 1.3 – Схема точечных дефектов кристаллов</w:t>
      </w:r>
    </w:p>
    <w:p w:rsidR="003D087B" w:rsidRPr="003D087B" w:rsidRDefault="003D087B" w:rsidP="003D087B">
      <w:pPr>
        <w:tabs>
          <w:tab w:val="left" w:pos="3544"/>
        </w:tabs>
        <w:spacing w:after="0" w:line="240" w:lineRule="atLeast"/>
        <w:ind w:firstLine="720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:rsidR="003D087B" w:rsidRPr="003D087B" w:rsidRDefault="003D087B" w:rsidP="003D087B">
      <w:pPr>
        <w:tabs>
          <w:tab w:val="left" w:pos="3544"/>
        </w:tabs>
        <w:spacing w:after="0" w:line="240" w:lineRule="atLeast"/>
        <w:ind w:firstLine="72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D087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1.2.2 Линейные дефекты</w:t>
      </w:r>
    </w:p>
    <w:p w:rsidR="003D087B" w:rsidRPr="003D087B" w:rsidRDefault="003D087B" w:rsidP="003D087B">
      <w:pPr>
        <w:tabs>
          <w:tab w:val="left" w:pos="3544"/>
        </w:tabs>
        <w:spacing w:after="0" w:line="240" w:lineRule="atLeast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D087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Линейные дефекты называются дислокациями. </w:t>
      </w:r>
      <w:r w:rsidRPr="003D087B">
        <w:rPr>
          <w:rFonts w:ascii="Times New Roman" w:eastAsia="Times New Roman" w:hAnsi="Times New Roman" w:cs="Times New Roman"/>
          <w:b/>
          <w:i/>
          <w:sz w:val="28"/>
          <w:szCs w:val="28"/>
          <w:lang w:val="kk-KZ" w:eastAsia="ru-RU"/>
        </w:rPr>
        <w:t>Дислокации</w:t>
      </w:r>
      <w:r w:rsidRPr="003D087B">
        <w:rPr>
          <w:rFonts w:ascii="Times New Roman" w:eastAsia="Times New Roman" w:hAnsi="Times New Roman" w:cs="Times New Roman"/>
          <w:i/>
          <w:sz w:val="28"/>
          <w:szCs w:val="28"/>
          <w:lang w:val="kk-KZ" w:eastAsia="ru-RU"/>
        </w:rPr>
        <w:t xml:space="preserve"> – </w:t>
      </w:r>
      <w:r w:rsidRPr="003D087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локализованное искажение кристаллической решетки в основании лишней плоскости. Различают два вида дислокаций – краевые и винтовые. </w:t>
      </w:r>
    </w:p>
    <w:p w:rsidR="003D087B" w:rsidRPr="003D087B" w:rsidRDefault="003D087B" w:rsidP="003D087B">
      <w:pPr>
        <w:tabs>
          <w:tab w:val="left" w:pos="3544"/>
        </w:tabs>
        <w:spacing w:after="0" w:line="240" w:lineRule="atLeast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D087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Краевая дислокация представляет собой местное искажение кристаллической решетки; винтовая дислокация образуется при неполном сдвиге кристалла по плоскости. Дислокации образуются при кристаллизации металлов, в ходе пластической деформации, при термической и химико-термической обработках и других видах воздействий на структуру сплавов. Для дислокации характерна большая подвижность. Это связано с тем, что кристаллическая решетка в зоне нахождения дислокации упруго искажена, а смещенные атомы стремятся переместиться в равновесное положение. </w:t>
      </w:r>
    </w:p>
    <w:p w:rsidR="003D087B" w:rsidRPr="003D087B" w:rsidRDefault="003D087B" w:rsidP="003D087B">
      <w:pPr>
        <w:tabs>
          <w:tab w:val="left" w:pos="3544"/>
        </w:tabs>
        <w:spacing w:after="0" w:line="240" w:lineRule="atLeast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087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На свойство металлов влияет не только плотность дислокаций, но и их расположение в объеме. Плотность   дислокаций может достигать большой величины. Под плотностью дислокаций (ρ) понимают суммарную длину дислокаций (Σ</w:t>
      </w:r>
      <w:r w:rsidRPr="003D087B">
        <w:rPr>
          <w:rFonts w:ascii="Times New Roman" w:eastAsia="Times New Roman" w:hAnsi="Times New Roman" w:cs="Times New Roman"/>
          <w:position w:val="-6"/>
          <w:sz w:val="28"/>
          <w:szCs w:val="28"/>
          <w:lang w:val="kk-KZ" w:eastAsia="ru-RU"/>
        </w:rPr>
        <w:object w:dxaOrig="180" w:dyaOrig="2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.75pt;height:13.75pt" o:ole="">
            <v:imagedata r:id="rId9" o:title=""/>
          </v:shape>
          <o:OLEObject Type="Embed" ProgID="Equation.3" ShapeID="_x0000_i1025" DrawAspect="Content" ObjectID="_1660729598" r:id="rId10"/>
        </w:object>
      </w:r>
      <w:r w:rsidRPr="003D087B">
        <w:rPr>
          <w:rFonts w:ascii="Times New Roman" w:eastAsia="Times New Roman" w:hAnsi="Times New Roman" w:cs="Times New Roman"/>
          <w:sz w:val="28"/>
          <w:szCs w:val="28"/>
          <w:lang w:eastAsia="ru-RU"/>
        </w:rPr>
        <w:t>) дислокационных линий в единице объема (</w:t>
      </w:r>
      <w:r w:rsidRPr="003D087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</w:t>
      </w:r>
      <w:r w:rsidRPr="003D08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кристалла: </w:t>
      </w:r>
    </w:p>
    <w:p w:rsidR="003D087B" w:rsidRPr="003D087B" w:rsidRDefault="003D087B" w:rsidP="003D087B">
      <w:pPr>
        <w:tabs>
          <w:tab w:val="left" w:pos="2850"/>
        </w:tabs>
        <w:spacing w:after="0" w:line="240" w:lineRule="atLeast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D087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                          </w:t>
      </w:r>
      <w:r w:rsidRPr="003D087B">
        <w:rPr>
          <w:rFonts w:ascii="Times New Roman" w:eastAsia="Times New Roman" w:hAnsi="Times New Roman" w:cs="Times New Roman"/>
          <w:sz w:val="28"/>
          <w:szCs w:val="28"/>
          <w:lang w:eastAsia="ru-RU"/>
        </w:rPr>
        <w:t>ρ</w:t>
      </w:r>
      <w:r w:rsidRPr="003D087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= Σ</w:t>
      </w:r>
      <w:r w:rsidRPr="003D087B">
        <w:rPr>
          <w:rFonts w:ascii="Times New Roman" w:eastAsia="Times New Roman" w:hAnsi="Times New Roman" w:cs="Times New Roman"/>
          <w:position w:val="-6"/>
          <w:sz w:val="28"/>
          <w:szCs w:val="28"/>
          <w:lang w:val="kk-KZ" w:eastAsia="ru-RU"/>
        </w:rPr>
        <w:object w:dxaOrig="180" w:dyaOrig="279">
          <v:shape id="_x0000_i1026" type="#_x0000_t75" style="width:8.75pt;height:13.75pt" o:ole="">
            <v:imagedata r:id="rId9" o:title=""/>
          </v:shape>
          <o:OLEObject Type="Embed" ProgID="Equation.3" ShapeID="_x0000_i1026" DrawAspect="Content" ObjectID="_1660729599" r:id="rId11"/>
        </w:object>
      </w:r>
      <w:r w:rsidRPr="003D087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/ </w:t>
      </w:r>
      <w:r w:rsidRPr="003D087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</w:t>
      </w:r>
      <w:r w:rsidRPr="003D087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,    </w:t>
      </w:r>
      <w:r w:rsidRPr="003D087B">
        <w:rPr>
          <w:rFonts w:ascii="Times New Roman" w:eastAsia="Times New Roman" w:hAnsi="Times New Roman" w:cs="Times New Roman"/>
          <w:position w:val="-24"/>
          <w:sz w:val="28"/>
          <w:szCs w:val="28"/>
          <w:lang w:val="kk-KZ" w:eastAsia="ru-RU"/>
        </w:rPr>
        <w:object w:dxaOrig="480" w:dyaOrig="620">
          <v:shape id="_x0000_i1027" type="#_x0000_t75" style="width:23.8pt;height:31.3pt" o:ole="">
            <v:imagedata r:id="rId12" o:title=""/>
          </v:shape>
          <o:OLEObject Type="Embed" ProgID="Equation.3" ShapeID="_x0000_i1027" DrawAspect="Content" ObjectID="_1660729600" r:id="rId13"/>
        </w:object>
      </w:r>
      <w:r w:rsidRPr="003D087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= </w:t>
      </w:r>
      <w:r w:rsidRPr="003D087B">
        <w:rPr>
          <w:rFonts w:ascii="Times New Roman" w:eastAsia="Times New Roman" w:hAnsi="Times New Roman" w:cs="Times New Roman"/>
          <w:position w:val="-6"/>
          <w:sz w:val="28"/>
          <w:szCs w:val="28"/>
          <w:lang w:val="kk-KZ" w:eastAsia="ru-RU"/>
        </w:rPr>
        <w:object w:dxaOrig="499" w:dyaOrig="320">
          <v:shape id="_x0000_i1028" type="#_x0000_t75" style="width:25.05pt;height:16.3pt" o:ole="">
            <v:imagedata r:id="rId14" o:title=""/>
          </v:shape>
          <o:OLEObject Type="Embed" ProgID="Equation.3" ShapeID="_x0000_i1028" DrawAspect="Content" ObjectID="_1660729601" r:id="rId15"/>
        </w:object>
      </w:r>
      <w:r w:rsidRPr="003D087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                 </w:t>
      </w:r>
    </w:p>
    <w:p w:rsidR="003D087B" w:rsidRPr="003D087B" w:rsidRDefault="003D087B" w:rsidP="003D087B">
      <w:pPr>
        <w:tabs>
          <w:tab w:val="left" w:pos="2850"/>
        </w:tabs>
        <w:spacing w:after="0" w:line="240" w:lineRule="atLeast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D087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Для отожженных металлов плотность дислокаций составляет величиеу  10</w:t>
      </w:r>
      <w:r w:rsidRPr="003D087B">
        <w:rPr>
          <w:rFonts w:ascii="Times New Roman" w:eastAsia="Times New Roman" w:hAnsi="Times New Roman" w:cs="Times New Roman"/>
          <w:sz w:val="28"/>
          <w:szCs w:val="28"/>
          <w:vertAlign w:val="superscript"/>
          <w:lang w:val="kk-KZ" w:eastAsia="ru-RU"/>
        </w:rPr>
        <w:t>-6</w:t>
      </w:r>
      <w:r w:rsidRPr="003D087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- 10</w:t>
      </w:r>
      <w:r w:rsidRPr="003D087B">
        <w:rPr>
          <w:rFonts w:ascii="Times New Roman" w:eastAsia="Times New Roman" w:hAnsi="Times New Roman" w:cs="Times New Roman"/>
          <w:sz w:val="28"/>
          <w:szCs w:val="28"/>
          <w:vertAlign w:val="superscript"/>
          <w:lang w:val="kk-KZ" w:eastAsia="ru-RU"/>
        </w:rPr>
        <w:t xml:space="preserve">-8 </w:t>
      </w:r>
      <w:r w:rsidRPr="003D087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см</w:t>
      </w:r>
      <w:r w:rsidRPr="003D087B">
        <w:rPr>
          <w:rFonts w:ascii="Times New Roman" w:eastAsia="Times New Roman" w:hAnsi="Times New Roman" w:cs="Times New Roman"/>
          <w:sz w:val="28"/>
          <w:szCs w:val="28"/>
          <w:vertAlign w:val="superscript"/>
          <w:lang w:val="kk-KZ" w:eastAsia="ru-RU"/>
        </w:rPr>
        <w:t>-2</w:t>
      </w:r>
      <w:r w:rsidRPr="003D087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, после холодной деформации она увеличивается до  10</w:t>
      </w:r>
      <w:r w:rsidRPr="003D087B">
        <w:rPr>
          <w:rFonts w:ascii="Times New Roman" w:eastAsia="Times New Roman" w:hAnsi="Times New Roman" w:cs="Times New Roman"/>
          <w:sz w:val="28"/>
          <w:szCs w:val="28"/>
          <w:vertAlign w:val="superscript"/>
          <w:lang w:val="kk-KZ" w:eastAsia="ru-RU"/>
        </w:rPr>
        <w:t>11</w:t>
      </w:r>
      <w:r w:rsidRPr="003D087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– 10</w:t>
      </w:r>
      <w:r w:rsidRPr="003D087B">
        <w:rPr>
          <w:rFonts w:ascii="Times New Roman" w:eastAsia="Times New Roman" w:hAnsi="Times New Roman" w:cs="Times New Roman"/>
          <w:sz w:val="28"/>
          <w:szCs w:val="28"/>
          <w:vertAlign w:val="superscript"/>
          <w:lang w:val="kk-KZ" w:eastAsia="ru-RU"/>
        </w:rPr>
        <w:t>12</w:t>
      </w:r>
      <w:r w:rsidRPr="003D087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см</w:t>
      </w:r>
      <w:r w:rsidRPr="003D087B">
        <w:rPr>
          <w:rFonts w:ascii="Times New Roman" w:eastAsia="Times New Roman" w:hAnsi="Times New Roman" w:cs="Times New Roman"/>
          <w:sz w:val="28"/>
          <w:szCs w:val="28"/>
          <w:vertAlign w:val="superscript"/>
          <w:lang w:val="kk-KZ" w:eastAsia="ru-RU"/>
        </w:rPr>
        <w:t>-2</w:t>
      </w:r>
      <w:r w:rsidRPr="003D087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, что соответствует примерно 1 млн.километров дислокаций в 1см</w:t>
      </w:r>
      <w:r w:rsidRPr="003D087B">
        <w:rPr>
          <w:rFonts w:ascii="Times New Roman" w:eastAsia="Times New Roman" w:hAnsi="Times New Roman" w:cs="Times New Roman"/>
          <w:sz w:val="28"/>
          <w:szCs w:val="28"/>
          <w:vertAlign w:val="superscript"/>
          <w:lang w:val="kk-KZ" w:eastAsia="ru-RU"/>
        </w:rPr>
        <w:t>2</w:t>
      </w:r>
      <w:r w:rsidRPr="003D087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.</w:t>
      </w:r>
    </w:p>
    <w:p w:rsidR="003D087B" w:rsidRPr="003D087B" w:rsidRDefault="003D087B" w:rsidP="003D087B">
      <w:pPr>
        <w:tabs>
          <w:tab w:val="left" w:pos="2850"/>
        </w:tabs>
        <w:spacing w:after="0" w:line="240" w:lineRule="atLeast"/>
        <w:ind w:firstLine="720"/>
        <w:jc w:val="both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:rsidR="003D087B" w:rsidRPr="003D087B" w:rsidRDefault="003D087B" w:rsidP="003D087B">
      <w:pPr>
        <w:tabs>
          <w:tab w:val="left" w:pos="2850"/>
        </w:tabs>
        <w:spacing w:after="0" w:line="240" w:lineRule="atLeast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D087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1.2.3 Поверхностные или плоские дефекты </w:t>
      </w:r>
    </w:p>
    <w:p w:rsidR="003D087B" w:rsidRPr="003D087B" w:rsidRDefault="003D087B" w:rsidP="003D087B">
      <w:pPr>
        <w:tabs>
          <w:tab w:val="left" w:pos="2850"/>
        </w:tabs>
        <w:spacing w:after="0" w:line="240" w:lineRule="atLeast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D087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Поверхностные дефекты</w:t>
      </w:r>
      <w:r w:rsidRPr="003D087B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 xml:space="preserve"> </w:t>
      </w:r>
      <w:r w:rsidRPr="003D087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связаны с границами зерен, На границах зерен расположение атомов менее правильное, чем в объеме зерна. Зерна разориентированы, повернуты друг относительно друга на несколько градусов. По границам зерен скапливаются дислокации, а также примеси и включения. Само зерно не имеет правильного расположения атомов, а состоит из большого числа разориентированных областей (блоков). </w:t>
      </w:r>
    </w:p>
    <w:p w:rsidR="003D087B" w:rsidRPr="003D087B" w:rsidRDefault="003D087B" w:rsidP="003D087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54D9E" w:rsidRDefault="00854D9E">
      <w:bookmarkStart w:id="0" w:name="_GoBack"/>
      <w:bookmarkEnd w:id="0"/>
    </w:p>
    <w:sectPr w:rsidR="00854D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7D6270"/>
    <w:multiLevelType w:val="hybridMultilevel"/>
    <w:tmpl w:val="57ACE7D8"/>
    <w:lvl w:ilvl="0" w:tplc="09A8C216">
      <w:start w:val="1"/>
      <w:numFmt w:val="decimal"/>
      <w:lvlText w:val="%1)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087B"/>
    <w:rsid w:val="003D087B"/>
    <w:rsid w:val="00854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D08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D087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D08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D087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oleObject" Target="embeddings/oleObject3.bin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5.wmf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oleObject" Target="embeddings/oleObject2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10" Type="http://schemas.openxmlformats.org/officeDocument/2006/relationships/oleObject" Target="embeddings/oleObject1.bin"/><Relationship Id="rId4" Type="http://schemas.openxmlformats.org/officeDocument/2006/relationships/settings" Target="settings.xml"/><Relationship Id="rId9" Type="http://schemas.openxmlformats.org/officeDocument/2006/relationships/image" Target="media/image4.wmf"/><Relationship Id="rId14" Type="http://schemas.openxmlformats.org/officeDocument/2006/relationships/image" Target="media/image6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1136</Words>
  <Characters>6479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2020-09-04T06:57:00Z</dcterms:created>
  <dcterms:modified xsi:type="dcterms:W3CDTF">2020-09-04T07:00:00Z</dcterms:modified>
</cp:coreProperties>
</file>